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rsidP="00034F2B">
      <w:pPr>
        <w:jc w:val="both"/>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rsidP="00034F2B">
      <w:pPr>
        <w:jc w:val="both"/>
        <w:rPr>
          <w:sz w:val="24"/>
          <w:szCs w:val="24"/>
        </w:rPr>
      </w:pPr>
    </w:p>
    <w:p w14:paraId="0D5A78A7" w14:textId="77777777" w:rsidR="00123CEA" w:rsidRDefault="00123CEA" w:rsidP="00034F2B">
      <w:pPr>
        <w:jc w:val="both"/>
        <w:rPr>
          <w:sz w:val="24"/>
          <w:szCs w:val="24"/>
        </w:rPr>
      </w:pPr>
    </w:p>
    <w:p w14:paraId="62D350DE" w14:textId="77777777" w:rsidR="00123CEA" w:rsidRDefault="00123CEA" w:rsidP="00034F2B">
      <w:pPr>
        <w:jc w:val="both"/>
        <w:rPr>
          <w:sz w:val="24"/>
          <w:szCs w:val="24"/>
        </w:rPr>
      </w:pPr>
    </w:p>
    <w:p w14:paraId="5FD2494F" w14:textId="77777777" w:rsidR="00123CEA" w:rsidRDefault="00123CEA" w:rsidP="00034F2B">
      <w:pPr>
        <w:jc w:val="both"/>
        <w:rPr>
          <w:sz w:val="24"/>
          <w:szCs w:val="24"/>
        </w:rPr>
      </w:pPr>
    </w:p>
    <w:p w14:paraId="6855A071" w14:textId="33683299" w:rsidR="000158AA" w:rsidRPr="000158AA" w:rsidRDefault="000158AA" w:rsidP="000158AA">
      <w:pPr>
        <w:rPr>
          <w:sz w:val="36"/>
          <w:szCs w:val="36"/>
        </w:rPr>
      </w:pPr>
      <w:r w:rsidRPr="000158AA">
        <w:rPr>
          <w:b/>
          <w:bCs/>
          <w:sz w:val="36"/>
          <w:szCs w:val="36"/>
        </w:rPr>
        <w:t>"Virtuosismi in Duo": un pomeriggio di musica d’eccellenza</w:t>
      </w:r>
    </w:p>
    <w:p w14:paraId="54A40D65" w14:textId="37F8ECC9" w:rsidR="002D15E1" w:rsidRPr="002D15E1" w:rsidRDefault="002D15E1" w:rsidP="000158AA">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50" w:lineRule="auto"/>
        <w:jc w:val="both"/>
        <w:rPr>
          <w:rFonts w:ascii="Calibri" w:hAnsi="Calibri"/>
          <w:b/>
          <w:sz w:val="36"/>
          <w:szCs w:val="36"/>
        </w:rPr>
      </w:pPr>
    </w:p>
    <w:p w14:paraId="2C21539D" w14:textId="77777777" w:rsidR="00034F2B" w:rsidRPr="00CA3FDC" w:rsidRDefault="00034F2B" w:rsidP="00034F2B">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50" w:lineRule="auto"/>
        <w:jc w:val="both"/>
        <w:rPr>
          <w:rFonts w:ascii="Calibri" w:eastAsia="Helvetica" w:hAnsi="Calibri" w:cs="Calibri"/>
          <w:color w:val="111111"/>
          <w:sz w:val="28"/>
          <w:szCs w:val="28"/>
        </w:rPr>
      </w:pPr>
    </w:p>
    <w:p w14:paraId="79A4AB8C" w14:textId="3F3A5D51" w:rsidR="000158AA" w:rsidRPr="000158AA" w:rsidRDefault="000158AA" w:rsidP="000158AA">
      <w:pPr>
        <w:rPr>
          <w:sz w:val="28"/>
          <w:szCs w:val="28"/>
        </w:rPr>
      </w:pPr>
      <w:r w:rsidRPr="00421846">
        <w:rPr>
          <w:b/>
          <w:bCs/>
          <w:sz w:val="28"/>
          <w:szCs w:val="28"/>
        </w:rPr>
        <w:t xml:space="preserve">Domenica </w:t>
      </w:r>
      <w:proofErr w:type="gramStart"/>
      <w:r w:rsidRPr="00421846">
        <w:rPr>
          <w:b/>
          <w:bCs/>
          <w:sz w:val="28"/>
          <w:szCs w:val="28"/>
        </w:rPr>
        <w:t>1 dicembre</w:t>
      </w:r>
      <w:proofErr w:type="gramEnd"/>
      <w:r w:rsidRPr="000158AA">
        <w:rPr>
          <w:sz w:val="28"/>
          <w:szCs w:val="28"/>
        </w:rPr>
        <w:t xml:space="preserve">, alle </w:t>
      </w:r>
      <w:r w:rsidRPr="00421846">
        <w:rPr>
          <w:b/>
          <w:bCs/>
          <w:sz w:val="28"/>
          <w:szCs w:val="28"/>
        </w:rPr>
        <w:t>ore 17</w:t>
      </w:r>
      <w:r w:rsidRPr="000158AA">
        <w:rPr>
          <w:sz w:val="28"/>
          <w:szCs w:val="28"/>
        </w:rPr>
        <w:t xml:space="preserve">, la suggestiva cornice della </w:t>
      </w:r>
      <w:r w:rsidRPr="00421846">
        <w:rPr>
          <w:b/>
          <w:bCs/>
          <w:sz w:val="28"/>
          <w:szCs w:val="28"/>
        </w:rPr>
        <w:t>Chiesa del Voto</w:t>
      </w:r>
      <w:r w:rsidRPr="000158AA">
        <w:rPr>
          <w:sz w:val="28"/>
          <w:szCs w:val="28"/>
        </w:rPr>
        <w:t xml:space="preserve"> a Modena ospiterà il concerto </w:t>
      </w:r>
      <w:r w:rsidRPr="000158AA">
        <w:rPr>
          <w:b/>
          <w:bCs/>
          <w:sz w:val="28"/>
          <w:szCs w:val="28"/>
        </w:rPr>
        <w:t>"Virtuosismi in Duo"</w:t>
      </w:r>
      <w:r w:rsidRPr="000158AA">
        <w:rPr>
          <w:sz w:val="28"/>
          <w:szCs w:val="28"/>
        </w:rPr>
        <w:t xml:space="preserve">, </w:t>
      </w:r>
      <w:r w:rsidR="00AC2463">
        <w:rPr>
          <w:sz w:val="28"/>
          <w:szCs w:val="28"/>
        </w:rPr>
        <w:t xml:space="preserve">primo concerto della consolidata rassegna musicale </w:t>
      </w:r>
      <w:proofErr w:type="spellStart"/>
      <w:r w:rsidR="00AC2463" w:rsidRPr="00AC2463">
        <w:rPr>
          <w:b/>
          <w:bCs/>
          <w:sz w:val="28"/>
          <w:szCs w:val="28"/>
        </w:rPr>
        <w:t>MusicAlVoto</w:t>
      </w:r>
      <w:proofErr w:type="spellEnd"/>
      <w:r w:rsidR="00AC2463">
        <w:rPr>
          <w:sz w:val="28"/>
          <w:szCs w:val="28"/>
        </w:rPr>
        <w:t xml:space="preserve">, </w:t>
      </w:r>
      <w:r w:rsidR="00AC2463" w:rsidRPr="00421846">
        <w:rPr>
          <w:i/>
          <w:iCs/>
          <w:sz w:val="28"/>
          <w:szCs w:val="28"/>
        </w:rPr>
        <w:t>verso il Natale 2024</w:t>
      </w:r>
      <w:r w:rsidR="00AC2463">
        <w:rPr>
          <w:sz w:val="28"/>
          <w:szCs w:val="28"/>
        </w:rPr>
        <w:t xml:space="preserve">, organizzata da </w:t>
      </w:r>
      <w:r w:rsidR="00AC2463" w:rsidRPr="00421846">
        <w:rPr>
          <w:b/>
          <w:bCs/>
          <w:sz w:val="28"/>
          <w:szCs w:val="28"/>
        </w:rPr>
        <w:t>Modena Musica Sacr</w:t>
      </w:r>
      <w:r w:rsidR="00421846">
        <w:rPr>
          <w:b/>
          <w:bCs/>
          <w:sz w:val="28"/>
          <w:szCs w:val="28"/>
        </w:rPr>
        <w:t xml:space="preserve">a </w:t>
      </w:r>
      <w:proofErr w:type="spellStart"/>
      <w:r w:rsidR="00AC2463" w:rsidRPr="00421846">
        <w:rPr>
          <w:b/>
          <w:bCs/>
          <w:sz w:val="28"/>
          <w:szCs w:val="28"/>
        </w:rPr>
        <w:t>a</w:t>
      </w:r>
      <w:r w:rsidR="00421846">
        <w:rPr>
          <w:b/>
          <w:bCs/>
          <w:sz w:val="28"/>
          <w:szCs w:val="28"/>
        </w:rPr>
        <w:t>ps</w:t>
      </w:r>
      <w:proofErr w:type="spellEnd"/>
      <w:r w:rsidR="00AC2463">
        <w:rPr>
          <w:sz w:val="28"/>
          <w:szCs w:val="28"/>
        </w:rPr>
        <w:t xml:space="preserve"> per il periodo di Avvento. U</w:t>
      </w:r>
      <w:r w:rsidRPr="000158AA">
        <w:rPr>
          <w:sz w:val="28"/>
          <w:szCs w:val="28"/>
        </w:rPr>
        <w:t>n appuntamento imperdibile per gli amanti della musica classica</w:t>
      </w:r>
      <w:r w:rsidR="00AC2463">
        <w:rPr>
          <w:sz w:val="28"/>
          <w:szCs w:val="28"/>
        </w:rPr>
        <w:t>; ad</w:t>
      </w:r>
      <w:r w:rsidRPr="000158AA">
        <w:rPr>
          <w:sz w:val="28"/>
          <w:szCs w:val="28"/>
        </w:rPr>
        <w:t xml:space="preserve"> esibirsi, due artisti di grande spessore: il violinista </w:t>
      </w:r>
      <w:r w:rsidRPr="000158AA">
        <w:rPr>
          <w:b/>
          <w:bCs/>
          <w:sz w:val="28"/>
          <w:szCs w:val="28"/>
        </w:rPr>
        <w:t>Marco Ferri</w:t>
      </w:r>
      <w:r w:rsidRPr="000158AA">
        <w:rPr>
          <w:sz w:val="28"/>
          <w:szCs w:val="28"/>
        </w:rPr>
        <w:t xml:space="preserve"> e il pianista e organista </w:t>
      </w:r>
      <w:r w:rsidRPr="000158AA">
        <w:rPr>
          <w:b/>
          <w:bCs/>
          <w:sz w:val="28"/>
          <w:szCs w:val="28"/>
        </w:rPr>
        <w:t xml:space="preserve">Daniele </w:t>
      </w:r>
      <w:proofErr w:type="spellStart"/>
      <w:r w:rsidRPr="000158AA">
        <w:rPr>
          <w:b/>
          <w:bCs/>
          <w:sz w:val="28"/>
          <w:szCs w:val="28"/>
        </w:rPr>
        <w:t>Bononcini</w:t>
      </w:r>
      <w:proofErr w:type="spellEnd"/>
      <w:r w:rsidRPr="000158AA">
        <w:rPr>
          <w:sz w:val="28"/>
          <w:szCs w:val="28"/>
        </w:rPr>
        <w:t>.</w:t>
      </w:r>
    </w:p>
    <w:p w14:paraId="3D560E99" w14:textId="7741FA26" w:rsidR="000158AA" w:rsidRPr="000158AA" w:rsidRDefault="000158AA" w:rsidP="000158AA">
      <w:pPr>
        <w:rPr>
          <w:sz w:val="28"/>
          <w:szCs w:val="28"/>
        </w:rPr>
      </w:pPr>
      <w:r w:rsidRPr="000158AA">
        <w:rPr>
          <w:sz w:val="28"/>
          <w:szCs w:val="28"/>
        </w:rPr>
        <w:t xml:space="preserve">Saranno eseguite la celebre </w:t>
      </w:r>
      <w:r w:rsidRPr="000158AA">
        <w:rPr>
          <w:b/>
          <w:bCs/>
          <w:sz w:val="28"/>
          <w:szCs w:val="28"/>
        </w:rPr>
        <w:t>"La Follia" op. 5 n. 12</w:t>
      </w:r>
      <w:r w:rsidRPr="000158AA">
        <w:rPr>
          <w:sz w:val="28"/>
          <w:szCs w:val="28"/>
        </w:rPr>
        <w:t xml:space="preserve"> di Arcangelo Corelli, una brillante serie di variazioni su uno dei temi più famosi della musica barocca, la delicata e intensa </w:t>
      </w:r>
      <w:r w:rsidRPr="000158AA">
        <w:rPr>
          <w:b/>
          <w:bCs/>
          <w:sz w:val="28"/>
          <w:szCs w:val="28"/>
        </w:rPr>
        <w:t>Sonata in mi minore K 304</w:t>
      </w:r>
      <w:r w:rsidRPr="000158AA">
        <w:rPr>
          <w:sz w:val="28"/>
          <w:szCs w:val="28"/>
        </w:rPr>
        <w:t xml:space="preserve"> di Wolfgang Amadeus Mozart e la monumentale </w:t>
      </w:r>
      <w:r w:rsidRPr="000158AA">
        <w:rPr>
          <w:b/>
          <w:bCs/>
          <w:sz w:val="28"/>
          <w:szCs w:val="28"/>
        </w:rPr>
        <w:t>Sonata n. 1 in la maggiore op. 12</w:t>
      </w:r>
      <w:r w:rsidR="00421846">
        <w:rPr>
          <w:b/>
          <w:bCs/>
          <w:sz w:val="28"/>
          <w:szCs w:val="28"/>
        </w:rPr>
        <w:t xml:space="preserve"> n. 1</w:t>
      </w:r>
      <w:r w:rsidRPr="000158AA">
        <w:rPr>
          <w:sz w:val="28"/>
          <w:szCs w:val="28"/>
        </w:rPr>
        <w:t xml:space="preserve"> di Ludwig van Beethoven, un capolavoro della maturità classica.</w:t>
      </w:r>
    </w:p>
    <w:p w14:paraId="297ADD6C" w14:textId="77777777" w:rsidR="000158AA" w:rsidRPr="000158AA" w:rsidRDefault="000158AA" w:rsidP="000158AA">
      <w:pPr>
        <w:rPr>
          <w:b/>
          <w:bCs/>
          <w:sz w:val="28"/>
          <w:szCs w:val="28"/>
        </w:rPr>
      </w:pPr>
      <w:r w:rsidRPr="000158AA">
        <w:rPr>
          <w:b/>
          <w:bCs/>
          <w:sz w:val="28"/>
          <w:szCs w:val="28"/>
        </w:rPr>
        <w:t>Gli interpreti</w:t>
      </w:r>
    </w:p>
    <w:p w14:paraId="698D49E7" w14:textId="77777777" w:rsidR="000158AA" w:rsidRPr="000158AA" w:rsidRDefault="000158AA" w:rsidP="000158AA">
      <w:pPr>
        <w:rPr>
          <w:sz w:val="28"/>
          <w:szCs w:val="28"/>
        </w:rPr>
      </w:pPr>
      <w:r w:rsidRPr="000158AA">
        <w:rPr>
          <w:b/>
          <w:bCs/>
          <w:sz w:val="28"/>
          <w:szCs w:val="28"/>
        </w:rPr>
        <w:t>Marco Ferri</w:t>
      </w:r>
      <w:r w:rsidRPr="000158AA">
        <w:rPr>
          <w:sz w:val="28"/>
          <w:szCs w:val="28"/>
        </w:rPr>
        <w:t xml:space="preserve">, violinista di fama internazionale, ha conseguito il diploma con il massimo dei voti, la lode e la menzione d’onore presso il Conservatorio “Orazio Vecchi” di Modena sotto la guida di P. </w:t>
      </w:r>
      <w:proofErr w:type="spellStart"/>
      <w:r w:rsidRPr="000158AA">
        <w:rPr>
          <w:sz w:val="28"/>
          <w:szCs w:val="28"/>
        </w:rPr>
        <w:t>Besutti</w:t>
      </w:r>
      <w:proofErr w:type="spellEnd"/>
      <w:r w:rsidRPr="000158AA">
        <w:rPr>
          <w:sz w:val="28"/>
          <w:szCs w:val="28"/>
        </w:rPr>
        <w:t xml:space="preserve">. Concertino dei Primi Violini nell’Orchestra del Teatro Comunale di Bologna, ha collaborato con orchestre prestigiose come la Filarmonica della Scala, esibendosi sotto la guida di maestri del calibro di Riccardo Muti e Lorin Maazel. Vincitore di numerosi concorsi nazionali e internazionali, ha partecipato a tournée in Europa, Asia e Africa, calcando palcoscenici di grande rilievo come la </w:t>
      </w:r>
      <w:proofErr w:type="spellStart"/>
      <w:r w:rsidRPr="000158AA">
        <w:rPr>
          <w:sz w:val="28"/>
          <w:szCs w:val="28"/>
        </w:rPr>
        <w:t>Musikhalle</w:t>
      </w:r>
      <w:proofErr w:type="spellEnd"/>
      <w:r w:rsidRPr="000158AA">
        <w:rPr>
          <w:sz w:val="28"/>
          <w:szCs w:val="28"/>
        </w:rPr>
        <w:t xml:space="preserve"> di Amburgo e il Museo Chopin di Varsavia.</w:t>
      </w:r>
    </w:p>
    <w:p w14:paraId="6C5922AB" w14:textId="77777777" w:rsidR="000158AA" w:rsidRPr="000158AA" w:rsidRDefault="000158AA" w:rsidP="000158AA">
      <w:pPr>
        <w:rPr>
          <w:sz w:val="28"/>
          <w:szCs w:val="28"/>
        </w:rPr>
      </w:pPr>
      <w:r w:rsidRPr="000158AA">
        <w:rPr>
          <w:b/>
          <w:bCs/>
          <w:sz w:val="28"/>
          <w:szCs w:val="28"/>
        </w:rPr>
        <w:t xml:space="preserve">Daniele </w:t>
      </w:r>
      <w:proofErr w:type="spellStart"/>
      <w:r w:rsidRPr="000158AA">
        <w:rPr>
          <w:b/>
          <w:bCs/>
          <w:sz w:val="28"/>
          <w:szCs w:val="28"/>
        </w:rPr>
        <w:t>Bononcini</w:t>
      </w:r>
      <w:proofErr w:type="spellEnd"/>
      <w:r w:rsidRPr="000158AA">
        <w:rPr>
          <w:sz w:val="28"/>
          <w:szCs w:val="28"/>
        </w:rPr>
        <w:t xml:space="preserve">, modenese, è pianista, organista, direttore di coro e compositore. Dal 1996 è stato organista titolare del Duomo di Modena e dal 2001 Maestro della Cappella Musicale della Cattedrale, incarichi che ha ricoperto fino all’ottobre 2022, da quando ricopre il ruolo di Direttore Artistico di Modena Musica Sacra </w:t>
      </w:r>
      <w:proofErr w:type="spellStart"/>
      <w:r w:rsidRPr="000158AA">
        <w:rPr>
          <w:sz w:val="28"/>
          <w:szCs w:val="28"/>
        </w:rPr>
        <w:t>aps</w:t>
      </w:r>
      <w:proofErr w:type="spellEnd"/>
      <w:r w:rsidRPr="000158AA">
        <w:rPr>
          <w:sz w:val="28"/>
          <w:szCs w:val="28"/>
        </w:rPr>
        <w:t xml:space="preserve">. Come organista, ha interpretato l’opera omnia di compositori quali Bach, Frescobaldi e Mendelssohn e ha inciso diversi CD di musica sacra, polifonica e </w:t>
      </w:r>
      <w:r w:rsidRPr="000158AA">
        <w:rPr>
          <w:sz w:val="28"/>
          <w:szCs w:val="28"/>
        </w:rPr>
        <w:lastRenderedPageBreak/>
        <w:t xml:space="preserve">d’organo. Attualmente docente di pianoforte presso il Conservatorio “Vecchi-Tonelli”, </w:t>
      </w:r>
      <w:proofErr w:type="spellStart"/>
      <w:r w:rsidRPr="000158AA">
        <w:rPr>
          <w:sz w:val="28"/>
          <w:szCs w:val="28"/>
        </w:rPr>
        <w:t>Bononcini</w:t>
      </w:r>
      <w:proofErr w:type="spellEnd"/>
      <w:r w:rsidRPr="000158AA">
        <w:rPr>
          <w:sz w:val="28"/>
          <w:szCs w:val="28"/>
        </w:rPr>
        <w:t xml:space="preserve"> continua a dedicarsi anche alla composizione, con opere pubblicate e apprezzate a livello internazionale.</w:t>
      </w:r>
    </w:p>
    <w:p w14:paraId="3293EEB6" w14:textId="77777777" w:rsidR="000158AA" w:rsidRPr="000158AA" w:rsidRDefault="000158AA" w:rsidP="000158AA">
      <w:pPr>
        <w:rPr>
          <w:b/>
          <w:bCs/>
          <w:sz w:val="28"/>
          <w:szCs w:val="28"/>
        </w:rPr>
      </w:pPr>
      <w:r w:rsidRPr="000158AA">
        <w:rPr>
          <w:b/>
          <w:bCs/>
          <w:sz w:val="28"/>
          <w:szCs w:val="28"/>
        </w:rPr>
        <w:t>Un evento per tutti</w:t>
      </w:r>
    </w:p>
    <w:p w14:paraId="703987DE" w14:textId="77777777" w:rsidR="000158AA" w:rsidRPr="000158AA" w:rsidRDefault="000158AA" w:rsidP="000158AA">
      <w:pPr>
        <w:rPr>
          <w:sz w:val="28"/>
          <w:szCs w:val="28"/>
        </w:rPr>
      </w:pPr>
      <w:r w:rsidRPr="000158AA">
        <w:rPr>
          <w:sz w:val="28"/>
          <w:szCs w:val="28"/>
        </w:rPr>
        <w:t xml:space="preserve">Il concerto </w:t>
      </w:r>
      <w:r w:rsidRPr="000158AA">
        <w:rPr>
          <w:b/>
          <w:bCs/>
          <w:sz w:val="28"/>
          <w:szCs w:val="28"/>
        </w:rPr>
        <w:t>"Virtuosismi in Duo"</w:t>
      </w:r>
      <w:r w:rsidRPr="000158AA">
        <w:rPr>
          <w:sz w:val="28"/>
          <w:szCs w:val="28"/>
        </w:rPr>
        <w:t xml:space="preserve"> regalerà al pubblico un’esperienza musicale di rara intensità, grazie all’incontro tra il virtuosismo del violino e la profondità del pianoforte e dell’organo. Un appuntamento da non perdere per chi desidera immergersi nella bellezza senza tempo della grande musica classica.</w:t>
      </w:r>
    </w:p>
    <w:p w14:paraId="6A1E41FD" w14:textId="764D2BE5" w:rsidR="000158AA" w:rsidRPr="000158AA" w:rsidRDefault="000158AA" w:rsidP="000158AA">
      <w:pPr>
        <w:rPr>
          <w:sz w:val="28"/>
          <w:szCs w:val="28"/>
        </w:rPr>
      </w:pPr>
      <w:r w:rsidRPr="000158AA">
        <w:rPr>
          <w:sz w:val="28"/>
          <w:szCs w:val="28"/>
        </w:rPr>
        <w:t>L’ingresso è libero</w:t>
      </w:r>
      <w:r w:rsidR="00421846">
        <w:rPr>
          <w:sz w:val="28"/>
          <w:szCs w:val="28"/>
        </w:rPr>
        <w:t>,</w:t>
      </w:r>
      <w:r w:rsidRPr="000158AA">
        <w:rPr>
          <w:sz w:val="28"/>
          <w:szCs w:val="28"/>
        </w:rPr>
        <w:t xml:space="preserve"> fino a esaurimento posti</w:t>
      </w:r>
      <w:r w:rsidR="00421846">
        <w:rPr>
          <w:sz w:val="28"/>
          <w:szCs w:val="28"/>
        </w:rPr>
        <w:t>, a</w:t>
      </w:r>
      <w:r w:rsidRPr="000158AA">
        <w:rPr>
          <w:sz w:val="28"/>
          <w:szCs w:val="28"/>
        </w:rPr>
        <w:t xml:space="preserve"> partire dalle ore 16</w:t>
      </w:r>
      <w:r w:rsidR="00421846">
        <w:rPr>
          <w:sz w:val="28"/>
          <w:szCs w:val="28"/>
        </w:rPr>
        <w:t>:30</w:t>
      </w:r>
      <w:r w:rsidRPr="000158AA">
        <w:rPr>
          <w:sz w:val="28"/>
          <w:szCs w:val="28"/>
        </w:rPr>
        <w:t>.</w:t>
      </w:r>
    </w:p>
    <w:p w14:paraId="25D667F2" w14:textId="77777777" w:rsidR="000158AA" w:rsidRPr="000158AA" w:rsidRDefault="000158AA" w:rsidP="000158AA">
      <w:pPr>
        <w:rPr>
          <w:sz w:val="28"/>
          <w:szCs w:val="28"/>
        </w:rPr>
      </w:pPr>
      <w:r w:rsidRPr="000158AA">
        <w:rPr>
          <w:b/>
          <w:bCs/>
          <w:sz w:val="28"/>
          <w:szCs w:val="28"/>
        </w:rPr>
        <w:t>Per informazioni: info@modenamusicasacra.it</w:t>
      </w:r>
    </w:p>
    <w:p w14:paraId="77CC65E6" w14:textId="77777777" w:rsidR="00AA79D7" w:rsidRPr="0001552A" w:rsidRDefault="00AA79D7" w:rsidP="00034F2B">
      <w:pPr>
        <w:jc w:val="both"/>
        <w:rPr>
          <w:rFonts w:cs="Calibri"/>
          <w:sz w:val="28"/>
          <w:szCs w:val="28"/>
        </w:rPr>
      </w:pPr>
    </w:p>
    <w:p w14:paraId="776E2EF9" w14:textId="77777777" w:rsidR="00AA79D7" w:rsidRPr="0001552A" w:rsidRDefault="00AA79D7" w:rsidP="00034F2B">
      <w:pPr>
        <w:jc w:val="both"/>
        <w:rPr>
          <w:rFonts w:cs="Calibri"/>
          <w:sz w:val="28"/>
          <w:szCs w:val="28"/>
        </w:rPr>
      </w:pPr>
    </w:p>
    <w:p w14:paraId="67FBD375" w14:textId="53EC0561" w:rsidR="003E7D09" w:rsidRPr="00E21386" w:rsidRDefault="009764FB" w:rsidP="00034F2B">
      <w:pPr>
        <w:jc w:val="both"/>
        <w:rPr>
          <w:rFonts w:cs="Calibri"/>
          <w:sz w:val="28"/>
          <w:szCs w:val="28"/>
          <w:shd w:val="clear" w:color="auto" w:fill="FFFFFF"/>
        </w:rPr>
      </w:pPr>
      <w:r w:rsidRPr="0032360C">
        <w:rPr>
          <w:rFonts w:cs="Calibri"/>
          <w:sz w:val="28"/>
          <w:szCs w:val="28"/>
          <w:shd w:val="clear" w:color="auto" w:fill="FFFFFF"/>
        </w:rPr>
        <w:t xml:space="preserve">Modena, </w:t>
      </w:r>
      <w:r w:rsidR="00BB7682">
        <w:rPr>
          <w:rFonts w:cs="Calibri"/>
          <w:sz w:val="28"/>
          <w:szCs w:val="28"/>
          <w:shd w:val="clear" w:color="auto" w:fill="FFFFFF"/>
        </w:rPr>
        <w:t>28</w:t>
      </w:r>
      <w:r w:rsidRPr="0032360C">
        <w:rPr>
          <w:rFonts w:cs="Calibri"/>
          <w:sz w:val="28"/>
          <w:szCs w:val="28"/>
          <w:shd w:val="clear" w:color="auto" w:fill="FFFFFF"/>
        </w:rPr>
        <w:t xml:space="preserve"> </w:t>
      </w:r>
      <w:r w:rsidR="00034F2B">
        <w:rPr>
          <w:rFonts w:cs="Calibri"/>
          <w:sz w:val="28"/>
          <w:szCs w:val="28"/>
          <w:shd w:val="clear" w:color="auto" w:fill="FFFFFF"/>
        </w:rPr>
        <w:t>novembre</w:t>
      </w:r>
      <w:r w:rsidRPr="0032360C">
        <w:rPr>
          <w:rFonts w:cs="Calibri"/>
          <w:sz w:val="28"/>
          <w:szCs w:val="28"/>
          <w:shd w:val="clear" w:color="auto" w:fill="FFFFFF"/>
        </w:rPr>
        <w:t xml:space="preserve"> 202</w:t>
      </w:r>
      <w:r w:rsidR="00E476F9">
        <w:rPr>
          <w:rFonts w:cs="Calibri"/>
          <w:sz w:val="28"/>
          <w:szCs w:val="28"/>
          <w:shd w:val="clear" w:color="auto" w:fill="FFFFFF"/>
        </w:rPr>
        <w:t>4</w:t>
      </w:r>
    </w:p>
    <w:p w14:paraId="748CE19F" w14:textId="77777777" w:rsidR="00C85E46" w:rsidRDefault="00C85E46" w:rsidP="00034F2B">
      <w:pPr>
        <w:spacing w:after="0" w:line="240" w:lineRule="auto"/>
        <w:jc w:val="both"/>
        <w:rPr>
          <w:b/>
          <w:bCs/>
          <w:sz w:val="24"/>
          <w:szCs w:val="24"/>
          <w:shd w:val="clear" w:color="auto" w:fill="FFFFFF"/>
        </w:rPr>
      </w:pPr>
    </w:p>
    <w:p w14:paraId="5BB88F64" w14:textId="77777777" w:rsidR="00C85E46" w:rsidRDefault="00C85E46" w:rsidP="00034F2B">
      <w:pPr>
        <w:spacing w:after="0" w:line="240" w:lineRule="auto"/>
        <w:jc w:val="both"/>
        <w:rPr>
          <w:b/>
          <w:bCs/>
          <w:sz w:val="24"/>
          <w:szCs w:val="24"/>
          <w:shd w:val="clear" w:color="auto" w:fill="FFFFFF"/>
        </w:rPr>
      </w:pPr>
    </w:p>
    <w:p w14:paraId="587A4B47" w14:textId="77777777" w:rsidR="00123CEA" w:rsidRDefault="009764FB" w:rsidP="00034F2B">
      <w:pPr>
        <w:spacing w:after="0" w:line="240" w:lineRule="auto"/>
        <w:jc w:val="both"/>
        <w:rPr>
          <w:b/>
          <w:bCs/>
          <w:sz w:val="24"/>
          <w:szCs w:val="24"/>
          <w:shd w:val="clear" w:color="auto" w:fill="FFFFFF"/>
        </w:rPr>
      </w:pPr>
      <w:r>
        <w:rPr>
          <w:b/>
          <w:bCs/>
          <w:sz w:val="24"/>
          <w:szCs w:val="24"/>
          <w:shd w:val="clear" w:color="auto" w:fill="FFFFFF"/>
        </w:rPr>
        <w:t>Ufficio Stampa MMS</w:t>
      </w:r>
    </w:p>
    <w:p w14:paraId="66A6D043" w14:textId="6B4180A7" w:rsidR="00123CEA" w:rsidRDefault="004A0CED" w:rsidP="00034F2B">
      <w:pPr>
        <w:shd w:val="clear" w:color="auto" w:fill="FFFFFF"/>
        <w:spacing w:after="0" w:line="240" w:lineRule="auto"/>
        <w:jc w:val="both"/>
        <w:rPr>
          <w:b/>
          <w:bCs/>
          <w:sz w:val="24"/>
          <w:szCs w:val="24"/>
        </w:rPr>
      </w:pPr>
      <w:r>
        <w:rPr>
          <w:b/>
          <w:bCs/>
          <w:color w:val="202124"/>
          <w:sz w:val="24"/>
          <w:szCs w:val="24"/>
          <w:u w:color="202124"/>
        </w:rPr>
        <w:t>V</w:t>
      </w:r>
      <w:r w:rsidR="009764FB">
        <w:rPr>
          <w:b/>
          <w:bCs/>
          <w:color w:val="202124"/>
          <w:sz w:val="24"/>
          <w:szCs w:val="24"/>
          <w:u w:color="202124"/>
        </w:rPr>
        <w:t>ia Tamburini</w:t>
      </w:r>
      <w:r>
        <w:rPr>
          <w:b/>
          <w:bCs/>
          <w:color w:val="202124"/>
          <w:sz w:val="24"/>
          <w:szCs w:val="24"/>
          <w:u w:color="202124"/>
        </w:rPr>
        <w:t>,</w:t>
      </w:r>
      <w:r w:rsidR="009764FB">
        <w:rPr>
          <w:b/>
          <w:bCs/>
          <w:color w:val="202124"/>
          <w:sz w:val="24"/>
          <w:szCs w:val="24"/>
          <w:u w:color="202124"/>
        </w:rPr>
        <w:t xml:space="preserve"> 157</w:t>
      </w:r>
      <w:r>
        <w:rPr>
          <w:b/>
          <w:bCs/>
          <w:color w:val="202124"/>
          <w:sz w:val="24"/>
          <w:szCs w:val="24"/>
          <w:u w:color="202124"/>
        </w:rPr>
        <w:t xml:space="preserve"> -</w:t>
      </w:r>
      <w:r w:rsidR="009764FB">
        <w:rPr>
          <w:b/>
          <w:bCs/>
          <w:color w:val="202124"/>
          <w:sz w:val="24"/>
          <w:szCs w:val="24"/>
          <w:u w:color="202124"/>
        </w:rPr>
        <w:t xml:space="preserve"> 41124 Modena</w:t>
      </w:r>
    </w:p>
    <w:p w14:paraId="289082A4" w14:textId="010F7843" w:rsidR="00123CEA" w:rsidRDefault="009764FB" w:rsidP="00034F2B">
      <w:pPr>
        <w:shd w:val="clear" w:color="auto" w:fill="FFFFFF"/>
        <w:spacing w:after="0" w:line="240" w:lineRule="auto"/>
        <w:jc w:val="both"/>
        <w:rPr>
          <w:b/>
          <w:bCs/>
          <w:sz w:val="24"/>
          <w:szCs w:val="24"/>
        </w:rPr>
      </w:pPr>
      <w:r>
        <w:rPr>
          <w:b/>
          <w:bCs/>
          <w:color w:val="202124"/>
          <w:sz w:val="24"/>
          <w:szCs w:val="24"/>
          <w:u w:color="202124"/>
        </w:rPr>
        <w:t xml:space="preserve">Tel.: </w:t>
      </w:r>
      <w:r w:rsidR="004A0CED">
        <w:rPr>
          <w:b/>
          <w:bCs/>
          <w:color w:val="202124"/>
          <w:sz w:val="24"/>
          <w:szCs w:val="24"/>
          <w:u w:color="202124"/>
        </w:rPr>
        <w:t>3387074816</w:t>
      </w:r>
    </w:p>
    <w:p w14:paraId="4AF0A16C" w14:textId="77777777" w:rsidR="00123CEA" w:rsidRDefault="009764FB" w:rsidP="00034F2B">
      <w:pPr>
        <w:shd w:val="clear" w:color="auto" w:fill="FFFFFF"/>
        <w:spacing w:after="0" w:line="240" w:lineRule="auto"/>
        <w:jc w:val="both"/>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7"/>
      <w:footerReference w:type="default" r:id="rId8"/>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51B3D" w14:textId="77777777" w:rsidR="00264C2E" w:rsidRDefault="00264C2E">
      <w:pPr>
        <w:spacing w:after="0" w:line="240" w:lineRule="auto"/>
      </w:pPr>
      <w:r>
        <w:separator/>
      </w:r>
    </w:p>
  </w:endnote>
  <w:endnote w:type="continuationSeparator" w:id="0">
    <w:p w14:paraId="148EE941" w14:textId="77777777" w:rsidR="00264C2E" w:rsidRDefault="00264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MinionPro-Regular">
    <w:altName w:val="Calibri"/>
    <w:panose1 w:val="02040503050201020203"/>
    <w:charset w:val="00"/>
    <w:family w:val="roman"/>
    <w:notTrueType/>
    <w:pitch w:val="variable"/>
    <w:sig w:usb0="60000287" w:usb1="00000001"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157E" w14:textId="77777777" w:rsidR="00264C2E" w:rsidRDefault="00264C2E">
      <w:pPr>
        <w:spacing w:after="0" w:line="240" w:lineRule="auto"/>
      </w:pPr>
      <w:r>
        <w:separator/>
      </w:r>
    </w:p>
  </w:footnote>
  <w:footnote w:type="continuationSeparator" w:id="0">
    <w:p w14:paraId="19F0C0A1" w14:textId="77777777" w:rsidR="00264C2E" w:rsidRDefault="00264C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158AA"/>
    <w:rsid w:val="00027706"/>
    <w:rsid w:val="00034F2B"/>
    <w:rsid w:val="00082C68"/>
    <w:rsid w:val="00085540"/>
    <w:rsid w:val="00123CEA"/>
    <w:rsid w:val="0016455C"/>
    <w:rsid w:val="001B543F"/>
    <w:rsid w:val="001D54A9"/>
    <w:rsid w:val="00264C2E"/>
    <w:rsid w:val="002D15E1"/>
    <w:rsid w:val="002F13F6"/>
    <w:rsid w:val="002F2CA9"/>
    <w:rsid w:val="0032360C"/>
    <w:rsid w:val="003476C4"/>
    <w:rsid w:val="00347AAE"/>
    <w:rsid w:val="00397C7F"/>
    <w:rsid w:val="003E7D09"/>
    <w:rsid w:val="003F4B22"/>
    <w:rsid w:val="00421846"/>
    <w:rsid w:val="00447CDE"/>
    <w:rsid w:val="00466967"/>
    <w:rsid w:val="004A0CED"/>
    <w:rsid w:val="00503B0D"/>
    <w:rsid w:val="005213D8"/>
    <w:rsid w:val="0055487C"/>
    <w:rsid w:val="005D65D2"/>
    <w:rsid w:val="00624916"/>
    <w:rsid w:val="006420CE"/>
    <w:rsid w:val="006746FF"/>
    <w:rsid w:val="00781171"/>
    <w:rsid w:val="00794644"/>
    <w:rsid w:val="007A4404"/>
    <w:rsid w:val="007A76B3"/>
    <w:rsid w:val="00827414"/>
    <w:rsid w:val="00836A21"/>
    <w:rsid w:val="008F0F3F"/>
    <w:rsid w:val="00907978"/>
    <w:rsid w:val="009764FB"/>
    <w:rsid w:val="00985354"/>
    <w:rsid w:val="00987775"/>
    <w:rsid w:val="009B23AF"/>
    <w:rsid w:val="009C4B4B"/>
    <w:rsid w:val="009E51A2"/>
    <w:rsid w:val="00A02820"/>
    <w:rsid w:val="00A421D6"/>
    <w:rsid w:val="00AA79D7"/>
    <w:rsid w:val="00AC2463"/>
    <w:rsid w:val="00BB7682"/>
    <w:rsid w:val="00C20CF5"/>
    <w:rsid w:val="00C40F4B"/>
    <w:rsid w:val="00C75A26"/>
    <w:rsid w:val="00C85E46"/>
    <w:rsid w:val="00CA59FD"/>
    <w:rsid w:val="00D502A8"/>
    <w:rsid w:val="00D73E3B"/>
    <w:rsid w:val="00E21386"/>
    <w:rsid w:val="00E21B82"/>
    <w:rsid w:val="00E476F9"/>
    <w:rsid w:val="00E53227"/>
    <w:rsid w:val="00E56789"/>
    <w:rsid w:val="00EB59D2"/>
    <w:rsid w:val="00F600E2"/>
    <w:rsid w:val="00FA100B"/>
    <w:rsid w:val="00FA427D"/>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538AC41D-A918-6244-8AFC-8BF7C78E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 w:type="paragraph" w:customStyle="1" w:styleId="Default">
    <w:name w:val="Default"/>
    <w:rsid w:val="00034F2B"/>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2</Pages>
  <Words>419</Words>
  <Characters>2393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14</cp:revision>
  <dcterms:created xsi:type="dcterms:W3CDTF">2023-03-29T06:21:00Z</dcterms:created>
  <dcterms:modified xsi:type="dcterms:W3CDTF">2024-11-28T15:06:00Z</dcterms:modified>
</cp:coreProperties>
</file>